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Büro- und Laborgebäude Bau 12 mit Take-Away und Cateringbereich, Aussenabstellplätzen sowie Photovoltaikanlage auf Dach (Roche Areal)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500 mil. SFr Construction start Jul 2025 ‍ Planning/detailed stage Planning application - Early Info ‍ Herzog &amp; de Meuron Basel Ltd. 4056 Basel Architect. 09 May 2025 F. Hoffmann-La Roche AG Promoter. 09 May 2025 ‍ Drees &amp; Sommer Schweiz AG General contracto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38435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