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Gewerbegebäude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5 mil. SFr Construction start Jan 2026 ‍ Planning/detailed stage Planning application - Early Info ‍ Axova AG 4450 Sissach Promoter. 13 Nov 2025 SOLVO Bauprojekt AG 4144 Arlesheim Architect.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https://smart.olmero.ch/sales/my-projects/1464358?set_client_id=26509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