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Austausch der bestehenden Antennenanlage, mit Leistungserhöhung und Inbetriebnahme neuer Frequenzen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Sunrise GmbH i.V. Axians Schweiz AG 1052 Le Mont-sur-Lausanne Promoter. 14 Nov 2025 Axians Schweiz AG 3063 Ittigen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https://smart.olmero.ch/sales/my-projects/1464632?set_client_id=26509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