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Nachträgliches Baugesuch für die Installation von adaptiven Antennen mit Aktivierung des Korrekturfaktors / BE489-2 (5G)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8152 Glattpark (Opfikon) Promoter. 27 Nov 2025 Keine Angabe 8046 Zürich Architect. 27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https://smart.olmero.ch/sales/my-projects/1470291?set_client_id=26509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