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Um-/Ausbau, Umnutzung, Umbau und energetische Sanierung Erdgeschoss-Wohnung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Kühnigrat GmbH 3536 Aeschau Architect.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https://smart.olmero.ch/sales/my-projects/1469185?set_client_id=26509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