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Remplacement de la chaudière à mazout par une pompe à chaleur air/eau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Madame et Monsieur Ferreira de Almeida 2742 Perrefitte Promoter. 24 Nov 2025 GobatTech 2824 Vicques Architect.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https://smart.olmero.ch/sales/my-projects/1468756?set_client_id=26509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