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Autorisation ordinaire a posteriori; Extension / transformation de l’installation existante Salt ''BE_2660A’'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0.12 mil. SFr Construction start Feb 2026 ‍ Planning/detailed stage Building application submitted ‍ Salt Mobile SA 1020 Renens VD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https://smart.olmero.ch/sales/my-projects/1468790?set_client_id=26509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