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novation de la toiture du bâtiment n°56a, remplacement des verres des fenêtres, nouvelle pompe à chaleur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wahlirüefli | Architekt: en und Raumplaner AG Architect. 24 Nov 2025 Haus Christofferus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47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