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alter Stall; Unterstand zu Autoabstellplatz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Feb 2026 ‍ Planning/detailed stage Building application submitted ‍ Lilian Graf und Simon Rufener 3665 Wattenwil Promoter. 21 Nov 2025 | Architekt: urbüro LBA Bern 3072 Ostermundigen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https://smart.olmero.ch/sales/my-projects/1467760?set_client_id=26509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