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Gartenumgestaltung, Neubau Aussenschwimmbad, aufgestellte Wärmepumpe, erstellen Sichtschutzmauer und zusätzliches Parkfeld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https://smart.olmero.ch/sales/my-projects/1467939?set_client_id=26509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