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von fünf Einfamilienhäuser mit Autounterstand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Familie Wittwer 4934 Madiswil Promoter. 20 Nov 2025 | Architekt: urkollektiv filiale GmbH 6003 Luzer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6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