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von fünf Einfamilienhäuser mit Autounterstand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Familie Wittwer 4934 Madiswil Promoter. 20 Nov 2025 | Architekt: urkollektiv filiale GmbH 6003 Luzer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64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