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a) Energetische Sanierungb) Ersatz Ölheizung durch aussenaufgestellte Luft-Wasser-Wärmepumpec) Ersatz und Wiederaufbau der zwei Balkone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https://smart.olmero.ch/sales/my-projects/1467231?set_client_id=26509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