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Hofladen, Sanierung des bestehenden Wagenschopfs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https://smart.olmero.ch/sales/my-projects/1467285?set_client_id=26509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