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Aufstockung Einfamilienhaus mit Einbau von zwei 5½-Zi-Wohnungen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Jan 2026 ‍ Planning/detailed stage Building application submitted ‍ GeneralHaus GmbH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https://smart.olmero.ch/sales/my-projects/1467289?set_client_id=26509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