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d’un balcon en façade sud et transformation d’une fenêtre en porte-fenêtre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Laurent Villard 1176 Saint-Livres Promoter. 19 Nov 2025 Architect.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https://smart.olmero.ch/sales/my-projects/1467087?set_client_id=26509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