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zu Gesamtbauentscheid Regierungsstatthalteramt Interlaken-Oberhasli vom 27. November 2024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HMS | Architekt: en AG 3700 Spiez Architect. 18 Nov 2025 Künzi + Knutti Immo AG Promoter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53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