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, Versetzen von 2 Gebäuden, Installation einer Photovoltaikanlage und Abbruch Anbau, Aufstellen einer Luft-Wasser-Wärmepump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6 mil. SFr Construction start Feb 2026 ‍ Planning/detailed stage Planning application - Early Info ‍ Matthias und Claudia Schüpbach 3532 Mirchel Promoter. 18 Nov 2025 ‍ Matthias Schüpbach Promoter ‍ Claudia Schüpbach Promoter Christian Burkhalter Holzbaubüro 3533 Bowil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44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