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familienhaus, Versetzen von 2 Gebäuden, Installation einer Photovoltaikanlage und Abbruch Anbau, Aufstellen einer Luft-Wasser-Wärmepumpe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.6 mil. SFr Construction start Feb 2026 ‍ Planning/detailed stage Planning application - Early Info ‍ Matthias und Claudia Schüpbach 3532 Mirchel Promoter. 18 Nov 2025 ‍ Matthias Schüpbach Promoter ‍ Claudia Schüpbach Promoter Christian Burkhalter Holzbaubüro 3533 Bowil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44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