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Wohnhaus; Erstellen von vier ungedeckten Autoabstellplätzen; temporäre Aushubdeponie mit Zufahrt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André Wingeier 3806 Bönigen Promoter. 17 Nov 2025 asf | Architekt: en GmbH 3853 Niederried b. Interlaken Architect. 17 Nov 2025 ‍ Elfi Amach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2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