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von 12 Wohnungen mit Einstellhalle; Rückbau zwei bestehende Gebäude mit Garage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6 mil. SFr Construction start Jan 2026 ‍ Planning/detailed stage Planning application - Early Info ‍ Zumbühl | Architekt: ur GmbH 3600 Thun Architect. 17 Nov 2025 Owners representative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2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