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von 12 Wohnungen mit Einstellhalle; Rückbau zwei bestehende Gebäude mit Garage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6 mil. SFr Construction start Jan 2026 ‍ Planning/detailed stage Planning application - Early Info ‍ Zumbühl | Architekt: ur GmbH 3600 Thun Architect. 17 Nov 2025 Owners representative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525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