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Gebäude Nr. 936 und Neubau Scheune mit Güllegrube und Mistplatz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 mil. SFr Construction start Jan 2026 ‍ Planning/detailed stage Building application submitted ‍ Gobeli Bau Architect.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https://smart.olmero.ch/sales/my-projects/1465599?set_client_id=26509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