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Dachsanierung / Neueindeckung zum Teil mit Photovoltaikanlage (Indach)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Einwohnergemeinde Brienz (BE) 3855 Brienz BE Promoter. 17 Nov 2025 Reimann Sidler | Architekt: en GmbH 3860 Meiringen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554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