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ietechnische Sanierung Einfamilienhaus, Ersatz Ölheizung durch aussen aufgestellte Wärmepumpe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Kiener Roth Barbara 3014 Bern Promoter. 17 Nov 2025 M. Bürgi GmbH Enertur - Energie und | Architekt: ur 3250 Lyss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2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