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ehender Anbau, Erweiterung eingeschossige Werkstatt nordseitig. Neubau Velounterstand, Erstellen Parkplätze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Hossmann Holzbau &amp; | Architekt: ur AG 3123 Belp Architect. 14 Nov 2025 ‍ Samuel Hossmann Architect Hossmann Küchen AG 3115 Gerzensee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59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