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Wohnhaus, Ersatz Gasheizung durch Luft-Wasser-Wärmepumpe (Aussenaufstellung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Ducksch Anliker | Architekt: en AG 4900 Langentha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52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