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nergetische Gebäudesanierung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| Architekt: ur und Baudesign Jenni GmbH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710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