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familienhaus mit Garage, Teilabbruch landw. Einstellraum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Jan 2026 ‍ Planning/detailed stage Planning application - Early Info ‍ GLB Oberaargau Promoter. 13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43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