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Umnutzung Garagebetrieb in Arbeits- und Personalräume, Anbau Unterstand, Reklame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allemann gebäudetechnik ag Promoter.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https://smart.olmero.ch/sales/my-projects/1464080?set_client_id=26509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