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bestehendes Waschhaus und Laube, Anbau und Erweiterung an bestehendes Wohn-/Geschäftshaus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Pascal und Barbara Schüpbach-Friedli 4912 Aarwangen Promoter. 13 Nov 2025 ‍ Pascal Schüpbach-Friedli Promoter ‍ Barbara Schüpbach-Friedli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https://smart.olmero.ch/sales/my-projects/1464063?set_client_id=26509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