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- und Einbau einer Betriebsleiterwohnung im Dachgeschoss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Gemeinde Zweisimmen Contact person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142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