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Wohnhaus mit Anbau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https://smart.olmero.ch/sales/my-projects/1463932?set_client_id=26509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