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Temporärer Parkplatz und Humuslager während der Bauzeit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| Architekt: ur AG Planung + Generalunternehmung | Baustart: Jan 2026 ‍ Planung/detaillierte | Phase: Baugesuch eingereicht ‍ Mösching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