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emporärer Parkplatz und Humuslager während der Bauzeit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| Architekt: ur AG Planung + Generalunternehmung | Baustart: Jan 2026 ‍ Planung/detaillierte | Phase: Baugesuch eingereicht ‍ Mösching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