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fstellen von zwei Chalets, ein Materialcontainer für temporäre Winter- und Sommernutzung, Wärmepumpe für den Winterbetrieb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| Bauherr: . 12 Nov 2025 ‍ | Baustart: Dez 2025 ‍ Planung/detaillierte | Phase: Baugesuch eingereicht ‍ IceArenA 3360 Herzogenbuchsee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6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