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Wohnhaus Dahlienweg 6 (Gesuch Neubau erfolgt zu späterem Zeitpunkt)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Architekt: en AG 3063 Ittigen | Baustart: Jan 2026 ‍ Planung/detaillierte | Phase: Baugesuch eingereicht ‍ Zimmerli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