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von zwei Personalzimmern zu Gästezimmern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https://smart.olmero.ch/sales/my-projects/1463425?set_client_id=26509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