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Kleinhaus zum Wohnen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| Bauherr: . 12 Nov 2025 ‍ | Baustart: Dez 2025 ‍ Planung/detaillierte | Phase: Baugesuch eingereicht - Vorabinfo ‍ Beatus + Co. GmbH 4542 Luterbach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90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