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fstellen einer Luft Wasser Wärmepumpe als Ersatz einer Ölheizung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2 Nov 2025 ‍ Daniel Schmid | Baustart: Nov 2025 ‍ Planung/detaillierte | Phase: Baugesuch eingereicht ‍ Daniel und Brigitte Schmid 3206 Gammen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15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