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nenseitige sanierung personalhaus mit umbau von 12 bestehenden personalzimmer in neu 11 zimmer mit integrierter Nasszelle und Aufenhaltsraum.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| Bauherr: . 12 Nov 2025 ‍ | Architekt: ur und Baumanagement 3855 Brienz BE | Baustart: – ‍ Planung/detaillierte | Phase: Baugesuch eingereicht ‍ Konzept Wyler AG fü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94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