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n Gasheizun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Urs Mäder | Architekt: en GmbH | Baustart: Nov 2025 ‍ Planung/detaillierte | Phase: Baugesuch eingereicht ‍ Urs Mäder und Christine Poltera 2533 Evilar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18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