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/ Umbau der bestehenden Anlage Salt «BE_2608A»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TM Concept AG 5000 Aarau | Architekt: . 11 Nov 2025 ‍ | Baustart: Nov 2025 ‍ Planung/detaillierte | Phase: Baugesuch eingereicht ‍ Salt Mobile SA 1020 Renens VD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https://smart.olmero.ch/sales/my-projects/1462954?set_client_id=26509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