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Gasheizung durch Luft/ Wasserwärmepumpe Aussenaufstellung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‍ Andreas Sutter-Henggi | Architekt: . 11 Nov 2025 Andreas Sutter-Henggi 2502 Biel/Bienne | Baustart: Nov 2025 ‍ Planung/detaillierte | Phase: Baugesuch eingereicht ‍ Neutas GmbH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28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